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40" w:type="dxa"/>
        <w:tblLook w:val="04A0" w:firstRow="1" w:lastRow="0" w:firstColumn="1" w:lastColumn="0" w:noHBand="0" w:noVBand="1"/>
      </w:tblPr>
      <w:tblGrid>
        <w:gridCol w:w="5635"/>
        <w:gridCol w:w="222"/>
        <w:gridCol w:w="1780"/>
        <w:gridCol w:w="1720"/>
        <w:gridCol w:w="5380"/>
      </w:tblGrid>
      <w:tr w:rsidR="00153CB1" w:rsidRPr="00153CB1" w:rsidTr="00153CB1">
        <w:trPr>
          <w:trHeight w:val="300"/>
        </w:trPr>
        <w:tc>
          <w:tcPr>
            <w:tcW w:w="5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190" w:rsidRDefault="00153CB1" w:rsidP="00D731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Osnovna škola Stjepana Radića </w:t>
            </w:r>
          </w:p>
          <w:p w:rsidR="00153CB1" w:rsidRPr="00153CB1" w:rsidRDefault="00153CB1" w:rsidP="00D731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Brestovec </w:t>
            </w:r>
            <w:r w:rsidR="00D73190">
              <w:rPr>
                <w:rFonts w:ascii="Arial" w:eastAsia="Times New Roman" w:hAnsi="Arial" w:cs="Arial"/>
                <w:b/>
                <w:color w:val="000000"/>
                <w:lang w:eastAsia="hr-HR"/>
              </w:rPr>
              <w:t>O</w:t>
            </w: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rehovički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153CB1" w:rsidRPr="00153CB1" w:rsidTr="00153CB1">
        <w:trPr>
          <w:trHeight w:val="300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D73190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OIB 34947430654</w:t>
            </w:r>
          </w:p>
          <w:p w:rsidR="00D73190" w:rsidRPr="00D73190" w:rsidRDefault="00D73190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  <w:p w:rsidR="00D73190" w:rsidRPr="00153CB1" w:rsidRDefault="00D73190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</w:tc>
      </w:tr>
      <w:tr w:rsidR="00153CB1" w:rsidRPr="00153CB1" w:rsidTr="00153CB1">
        <w:trPr>
          <w:trHeight w:val="300"/>
        </w:trPr>
        <w:tc>
          <w:tcPr>
            <w:tcW w:w="14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D73190" w:rsidP="00D731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eastAsia="hr-HR"/>
              </w:rPr>
            </w:pPr>
            <w:r w:rsidRPr="00D73190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        </w:t>
            </w:r>
            <w:r w:rsidR="00153CB1"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INFORMACIJA O TRO</w:t>
            </w:r>
            <w:r w:rsidR="00CB1A2B">
              <w:rPr>
                <w:rFonts w:ascii="Arial" w:eastAsia="Times New Roman" w:hAnsi="Arial" w:cs="Arial"/>
                <w:b/>
                <w:color w:val="000000"/>
                <w:lang w:eastAsia="hr-HR"/>
              </w:rPr>
              <w:t>ŠE</w:t>
            </w:r>
            <w:r w:rsidR="000C3488">
              <w:rPr>
                <w:rFonts w:ascii="Arial" w:eastAsia="Times New Roman" w:hAnsi="Arial" w:cs="Arial"/>
                <w:b/>
                <w:color w:val="000000"/>
                <w:lang w:eastAsia="hr-HR"/>
              </w:rPr>
              <w:t>NJU SREDSTAVA ZA MJESEC LIPANJ</w:t>
            </w:r>
            <w:r w:rsidR="00854079">
              <w:rPr>
                <w:rFonts w:ascii="Arial" w:eastAsia="Times New Roman" w:hAnsi="Arial" w:cs="Arial"/>
                <w:b/>
                <w:color w:val="000000"/>
                <w:lang w:eastAsia="hr-HR"/>
              </w:rPr>
              <w:t xml:space="preserve"> 2026</w:t>
            </w:r>
            <w:r w:rsidR="00153CB1" w:rsidRPr="00153CB1">
              <w:rPr>
                <w:rFonts w:ascii="Arial" w:eastAsia="Times New Roman" w:hAnsi="Arial" w:cs="Arial"/>
                <w:b/>
                <w:color w:val="000000"/>
                <w:lang w:eastAsia="hr-HR"/>
              </w:rPr>
              <w:t>. GODINE</w:t>
            </w:r>
          </w:p>
        </w:tc>
      </w:tr>
      <w:tr w:rsidR="00153CB1" w:rsidRPr="00153CB1" w:rsidTr="00153CB1">
        <w:trPr>
          <w:trHeight w:val="300"/>
        </w:trPr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</w:p>
        </w:tc>
        <w:tc>
          <w:tcPr>
            <w:tcW w:w="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3CB1" w:rsidRPr="00153CB1" w:rsidRDefault="00153CB1" w:rsidP="00153C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344E5A" w:rsidRDefault="00344E5A" w:rsidP="00344E5A">
      <w:pPr>
        <w:pStyle w:val="Standard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 xml:space="preserve">Od 1. rujna 2025. </w:t>
      </w:r>
      <w:r w:rsidR="00B6399F">
        <w:rPr>
          <w:rFonts w:ascii="Arial" w:hAnsi="Arial" w:cs="Arial"/>
          <w:color w:val="444444"/>
          <w:sz w:val="23"/>
          <w:szCs w:val="23"/>
        </w:rPr>
        <w:t xml:space="preserve">plaćanja se vrše preko lokalne riznice sa računa Krapinsko-zagorske županije. </w:t>
      </w:r>
      <w:r>
        <w:rPr>
          <w:rFonts w:ascii="Arial" w:hAnsi="Arial" w:cs="Arial"/>
          <w:color w:val="444444"/>
          <w:sz w:val="23"/>
          <w:szCs w:val="23"/>
        </w:rPr>
        <w:br/>
        <w:t>Svi podaci dostupni su na mrežnim stranicama </w:t>
      </w:r>
      <w:r>
        <w:rPr>
          <w:rStyle w:val="Naglaeno"/>
          <w:rFonts w:ascii="Arial" w:hAnsi="Arial" w:cs="Arial"/>
          <w:color w:val="444444"/>
          <w:sz w:val="23"/>
          <w:szCs w:val="23"/>
        </w:rPr>
        <w:t>Krapinsko-zagorske županije</w:t>
      </w:r>
      <w:r>
        <w:rPr>
          <w:rFonts w:ascii="Arial" w:hAnsi="Arial" w:cs="Arial"/>
          <w:color w:val="444444"/>
          <w:sz w:val="23"/>
          <w:szCs w:val="23"/>
        </w:rPr>
        <w:t> na sljedećoj poveznici:</w:t>
      </w:r>
    </w:p>
    <w:p w:rsidR="00344E5A" w:rsidRDefault="00237CAE" w:rsidP="00344E5A">
      <w:pPr>
        <w:pStyle w:val="StandardWeb"/>
        <w:shd w:val="clear" w:color="auto" w:fill="FFFFFF"/>
        <w:spacing w:before="0" w:beforeAutospacing="0" w:after="300" w:afterAutospacing="0"/>
        <w:rPr>
          <w:rStyle w:val="Hiperveza"/>
          <w:rFonts w:ascii="Arial" w:hAnsi="Arial" w:cs="Arial"/>
          <w:color w:val="264A7B"/>
          <w:sz w:val="23"/>
          <w:szCs w:val="23"/>
          <w:u w:val="none"/>
        </w:rPr>
      </w:pPr>
      <w:hyperlink r:id="rId4" w:history="1">
        <w:r w:rsidR="00344E5A">
          <w:rPr>
            <w:rStyle w:val="Hiperveza"/>
            <w:rFonts w:ascii="Arial" w:hAnsi="Arial" w:cs="Arial"/>
            <w:color w:val="264A7B"/>
            <w:sz w:val="23"/>
            <w:szCs w:val="23"/>
            <w:u w:val="none"/>
          </w:rPr>
          <w:t>https://tran</w:t>
        </w:r>
        <w:r w:rsidR="00C206D5">
          <w:rPr>
            <w:rStyle w:val="Hiperveza"/>
            <w:rFonts w:ascii="Arial" w:hAnsi="Arial" w:cs="Arial"/>
            <w:color w:val="264A7B"/>
            <w:sz w:val="23"/>
            <w:szCs w:val="23"/>
          </w:rPr>
          <w:t>+</w:t>
        </w:r>
        <w:r w:rsidR="00344E5A">
          <w:rPr>
            <w:rStyle w:val="Hiperveza"/>
            <w:rFonts w:ascii="Arial" w:hAnsi="Arial" w:cs="Arial"/>
            <w:color w:val="264A7B"/>
            <w:sz w:val="23"/>
            <w:szCs w:val="23"/>
            <w:u w:val="none"/>
          </w:rPr>
          <w:t>sparentno.krapinskozagorska.otvorenazupanija.hr/isplate/sc-isplate</w:t>
        </w:r>
      </w:hyperlink>
    </w:p>
    <w:p w:rsidR="00B6399F" w:rsidRDefault="00B6399F" w:rsidP="00344E5A">
      <w:pPr>
        <w:pStyle w:val="StandardWeb"/>
        <w:shd w:val="clear" w:color="auto" w:fill="FFFFFF"/>
        <w:spacing w:before="0" w:beforeAutospacing="0" w:after="300" w:afterAutospacing="0"/>
        <w:rPr>
          <w:rStyle w:val="Hiperveza"/>
          <w:rFonts w:ascii="Arial" w:hAnsi="Arial" w:cs="Arial"/>
          <w:color w:val="264A7B"/>
          <w:sz w:val="23"/>
          <w:szCs w:val="23"/>
          <w:u w:val="none"/>
        </w:rPr>
      </w:pPr>
      <w:r>
        <w:rPr>
          <w:rStyle w:val="Hiperveza"/>
          <w:rFonts w:ascii="Arial" w:hAnsi="Arial" w:cs="Arial"/>
          <w:color w:val="264A7B"/>
          <w:sz w:val="23"/>
          <w:szCs w:val="23"/>
          <w:u w:val="none"/>
        </w:rPr>
        <w:t>Objavljujemo podatke o</w:t>
      </w:r>
      <w:r w:rsidR="00A2753B">
        <w:rPr>
          <w:rStyle w:val="Hiperveza"/>
          <w:rFonts w:ascii="Arial" w:hAnsi="Arial" w:cs="Arial"/>
          <w:color w:val="264A7B"/>
          <w:sz w:val="23"/>
          <w:szCs w:val="23"/>
          <w:u w:val="none"/>
        </w:rPr>
        <w:t xml:space="preserve"> isplatama koje nisu izvršene preko računa Krapinsko-zagorske</w:t>
      </w:r>
      <w:r w:rsidR="00D73190">
        <w:rPr>
          <w:rStyle w:val="Hiperveza"/>
          <w:rFonts w:ascii="Arial" w:hAnsi="Arial" w:cs="Arial"/>
          <w:color w:val="264A7B"/>
          <w:sz w:val="23"/>
          <w:szCs w:val="23"/>
          <w:u w:val="none"/>
        </w:rPr>
        <w:t xml:space="preserve"> županije:</w:t>
      </w:r>
    </w:p>
    <w:tbl>
      <w:tblPr>
        <w:tblW w:w="7100" w:type="dxa"/>
        <w:tblInd w:w="5" w:type="dxa"/>
        <w:tblLook w:val="04A0" w:firstRow="1" w:lastRow="0" w:firstColumn="1" w:lastColumn="0" w:noHBand="0" w:noVBand="1"/>
      </w:tblPr>
      <w:tblGrid>
        <w:gridCol w:w="1720"/>
        <w:gridCol w:w="5380"/>
      </w:tblGrid>
      <w:tr w:rsidR="00153CB1" w:rsidRPr="00DF3F76" w:rsidTr="00153CB1">
        <w:trPr>
          <w:trHeight w:val="439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CE2F91" w:rsidP="00D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</w:t>
            </w:r>
            <w:r w:rsidR="000C3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81.730,03 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eura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3111 - bruto plaća (ukupan iznos bez bolovanja na teret </w:t>
            </w:r>
            <w:proofErr w:type="spellStart"/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HZZo-a</w:t>
            </w:r>
            <w:proofErr w:type="spellEnd"/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)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0C3488" w:rsidP="00D110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2.163,43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eura 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3113 - plaće za prekovremeni rad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867204" w:rsidP="008672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</w:t>
            </w:r>
            <w:r w:rsidR="000C3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3.009,54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e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3114- plaće za posebne uvjete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0C3488" w:rsidP="00CE2F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13.974,72</w:t>
            </w:r>
            <w:r w:rsidR="00CE2F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eura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3132 - doprinos za obavezno zdravstveno osiguranje na plaću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0C3488" w:rsidP="000C3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13.500,00 </w:t>
            </w:r>
            <w:r w:rsidR="002231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e</w:t>
            </w:r>
            <w:r w:rsidR="00302A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3121 - ostali rashodi za zaposlene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0C3488" w:rsidP="00153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3.622,34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3212- naknade za prijevoz, rad na terenu i odvojeni život</w:t>
            </w:r>
          </w:p>
        </w:tc>
      </w:tr>
      <w:tr w:rsidR="00153CB1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0,00</w:t>
            </w:r>
            <w:r w:rsidR="00D7319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eura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CB1" w:rsidRPr="00DF3F76" w:rsidRDefault="00153CB1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 w:rsidRPr="00DF3F7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3295 - pristojbe i naknade</w:t>
            </w:r>
          </w:p>
        </w:tc>
      </w:tr>
      <w:tr w:rsidR="00153CB1" w:rsidRPr="00DF3F76" w:rsidTr="00D73190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54079" w:rsidRDefault="00854079" w:rsidP="0085407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     </w:t>
            </w:r>
          </w:p>
          <w:p w:rsidR="00153CB1" w:rsidRPr="00DF3F76" w:rsidRDefault="00867204" w:rsidP="000C34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 xml:space="preserve">  </w:t>
            </w:r>
            <w:r w:rsidR="000C34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118.000,06 eura</w:t>
            </w: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53CB1" w:rsidRPr="00DF3F76" w:rsidRDefault="00D73190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  <w:t>UKUPNO</w:t>
            </w:r>
          </w:p>
        </w:tc>
      </w:tr>
      <w:tr w:rsidR="00D73190" w:rsidRPr="00DF3F76" w:rsidTr="00153CB1">
        <w:trPr>
          <w:trHeight w:val="439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73190" w:rsidRDefault="00D73190" w:rsidP="00153C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D73190" w:rsidRPr="00DF3F76" w:rsidRDefault="00D73190" w:rsidP="00153C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hr-HR"/>
              </w:rPr>
            </w:pPr>
          </w:p>
        </w:tc>
      </w:tr>
    </w:tbl>
    <w:p w:rsidR="00A2753B" w:rsidRDefault="00A2753B" w:rsidP="00344E5A">
      <w:pPr>
        <w:pStyle w:val="StandardWeb"/>
        <w:shd w:val="clear" w:color="auto" w:fill="FFFFFF"/>
        <w:spacing w:before="0" w:beforeAutospacing="0" w:after="300" w:afterAutospacing="0"/>
        <w:rPr>
          <w:rFonts w:ascii="Arial" w:hAnsi="Arial" w:cs="Arial"/>
          <w:color w:val="444444"/>
          <w:sz w:val="23"/>
          <w:szCs w:val="23"/>
        </w:rPr>
      </w:pPr>
    </w:p>
    <w:tbl>
      <w:tblPr>
        <w:tblW w:w="14640" w:type="dxa"/>
        <w:tblLook w:val="04A0" w:firstRow="1" w:lastRow="0" w:firstColumn="1" w:lastColumn="0" w:noHBand="0" w:noVBand="1"/>
      </w:tblPr>
      <w:tblGrid>
        <w:gridCol w:w="14640"/>
      </w:tblGrid>
      <w:tr w:rsidR="00D73190" w:rsidRPr="00D73190" w:rsidTr="00D73190">
        <w:trPr>
          <w:trHeight w:val="300"/>
        </w:trPr>
        <w:tc>
          <w:tcPr>
            <w:tcW w:w="14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3190" w:rsidRDefault="000C3488" w:rsidP="00D731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U Brestovcu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Orehovičkom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, 17. 07</w:t>
            </w:r>
            <w:bookmarkStart w:id="0" w:name="_GoBack"/>
            <w:bookmarkEnd w:id="0"/>
            <w:r w:rsidR="00D73190">
              <w:rPr>
                <w:rFonts w:ascii="Calibri" w:eastAsia="Times New Roman" w:hAnsi="Calibri" w:cs="Calibri"/>
                <w:color w:val="000000"/>
                <w:lang w:eastAsia="hr-HR"/>
              </w:rPr>
              <w:t>.</w:t>
            </w:r>
            <w:r w:rsidR="00CB1A2B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2026</w:t>
            </w:r>
            <w:r w:rsid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.  </w:t>
            </w:r>
            <w:r w:rsidR="00D73190" w:rsidRP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                                  </w:t>
            </w:r>
            <w:r w:rsid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</w:t>
            </w:r>
            <w:r w:rsidR="00D73190" w:rsidRPr="00D73190"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Ravnatelj:</w:t>
            </w:r>
          </w:p>
          <w:p w:rsidR="00D73190" w:rsidRPr="00D73190" w:rsidRDefault="00D73190" w:rsidP="00D731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Zdenko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hr-HR"/>
              </w:rPr>
              <w:t>Kobeščak</w:t>
            </w:r>
            <w:proofErr w:type="spellEnd"/>
          </w:p>
        </w:tc>
      </w:tr>
    </w:tbl>
    <w:p w:rsidR="00BC5D26" w:rsidRDefault="00237CAE"/>
    <w:sectPr w:rsidR="00BC5D26" w:rsidSect="00DF3F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E5A"/>
    <w:rsid w:val="000C3488"/>
    <w:rsid w:val="00153CB1"/>
    <w:rsid w:val="0022313B"/>
    <w:rsid w:val="00237CAE"/>
    <w:rsid w:val="00302AA3"/>
    <w:rsid w:val="00344E5A"/>
    <w:rsid w:val="003A3B22"/>
    <w:rsid w:val="006572B7"/>
    <w:rsid w:val="00854079"/>
    <w:rsid w:val="00867204"/>
    <w:rsid w:val="008C737D"/>
    <w:rsid w:val="00952579"/>
    <w:rsid w:val="00A2753B"/>
    <w:rsid w:val="00A94C96"/>
    <w:rsid w:val="00B6399F"/>
    <w:rsid w:val="00BA5BFF"/>
    <w:rsid w:val="00C206D5"/>
    <w:rsid w:val="00C35DDE"/>
    <w:rsid w:val="00CB1A2B"/>
    <w:rsid w:val="00CE2F91"/>
    <w:rsid w:val="00D1102D"/>
    <w:rsid w:val="00D73190"/>
    <w:rsid w:val="00DF3F76"/>
    <w:rsid w:val="00E57ED8"/>
    <w:rsid w:val="00F66912"/>
    <w:rsid w:val="00F7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1D7E7"/>
  <w15:chartTrackingRefBased/>
  <w15:docId w15:val="{3942E5B5-99A5-4664-B7B4-AF676A8C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344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44E5A"/>
    <w:rPr>
      <w:b/>
      <w:bCs/>
    </w:rPr>
  </w:style>
  <w:style w:type="character" w:styleId="Hiperveza">
    <w:name w:val="Hyperlink"/>
    <w:basedOn w:val="Zadanifontodlomka"/>
    <w:uiPriority w:val="99"/>
    <w:semiHidden/>
    <w:unhideWhenUsed/>
    <w:rsid w:val="00344E5A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344E5A"/>
    <w:rPr>
      <w:color w:val="954F72" w:themeColor="followed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4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40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8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ansparentno.krapinskozagorska.otvorenazupanija.hr/isplate/sc-isplate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Jasna</cp:lastModifiedBy>
  <cp:revision>2</cp:revision>
  <cp:lastPrinted>2026-07-17T11:42:00Z</cp:lastPrinted>
  <dcterms:created xsi:type="dcterms:W3CDTF">2026-07-17T11:43:00Z</dcterms:created>
  <dcterms:modified xsi:type="dcterms:W3CDTF">2026-07-17T11:43:00Z</dcterms:modified>
</cp:coreProperties>
</file>